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CECF8" w14:textId="77777777" w:rsidR="00765FEC" w:rsidRDefault="00765FEC" w:rsidP="00E529AE">
      <w:pPr>
        <w:pStyle w:val="p1"/>
        <w:spacing w:line="276" w:lineRule="auto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FEC">
        <w:rPr>
          <w:rFonts w:asciiTheme="minorHAnsi" w:hAnsiTheme="minorHAnsi"/>
          <w:b/>
          <w:bCs/>
          <w:color w:val="000000" w:themeColor="text1"/>
          <w:sz w:val="22"/>
          <w:szCs w:val="22"/>
        </w:rPr>
        <w:t>Jak firmy zamieniają należności na gotówkę</w:t>
      </w:r>
      <w:r w:rsidRPr="00765FEC">
        <w:rPr>
          <w:rFonts w:asciiTheme="minorHAnsi" w:hAnsiTheme="minorHAnsi"/>
          <w:b/>
          <w:color w:val="000000" w:themeColor="text1"/>
          <w:sz w:val="22"/>
          <w:szCs w:val="22"/>
        </w:rPr>
        <w:t> </w:t>
      </w:r>
    </w:p>
    <w:p w14:paraId="0813AF0E" w14:textId="77777777" w:rsidR="00765FEC" w:rsidRPr="00765FEC" w:rsidRDefault="00765FEC" w:rsidP="00E529AE">
      <w:pPr>
        <w:pStyle w:val="p1"/>
        <w:spacing w:line="276" w:lineRule="auto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76BBAFD" w14:textId="1A5EEF70" w:rsidR="00765FEC" w:rsidRPr="00765FEC" w:rsidRDefault="00765FEC" w:rsidP="00E529AE">
      <w:pPr>
        <w:pStyle w:val="p1"/>
        <w:spacing w:line="276" w:lineRule="auto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F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Rozwój </w:t>
      </w:r>
      <w:r w:rsidR="00FD4456">
        <w:rPr>
          <w:rFonts w:asciiTheme="minorHAnsi" w:hAnsiTheme="minorHAnsi"/>
          <w:b/>
          <w:color w:val="000000" w:themeColor="text1"/>
          <w:sz w:val="22"/>
          <w:szCs w:val="22"/>
        </w:rPr>
        <w:t>przedsiębiorstwa</w:t>
      </w:r>
      <w:r w:rsidRPr="00765F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 rosnąca liczba wystawianych faktur przychodowych oznacza też zwiększone zapotrzebowanie na bieżące środki i gotówkę. Kiedy jej brakuje firma wpada w kłopoty i wstrzymuje inwestycje</w:t>
      </w:r>
      <w:r w:rsidR="00B06B90">
        <w:rPr>
          <w:rFonts w:asciiTheme="minorHAnsi" w:hAnsiTheme="minorHAnsi"/>
          <w:b/>
          <w:color w:val="000000" w:themeColor="text1"/>
          <w:sz w:val="22"/>
          <w:szCs w:val="22"/>
        </w:rPr>
        <w:t>, a czasem nawet wypłaty, c</w:t>
      </w:r>
      <w:r w:rsidRPr="00765FEC">
        <w:rPr>
          <w:rFonts w:asciiTheme="minorHAnsi" w:hAnsiTheme="minorHAnsi"/>
          <w:b/>
          <w:color w:val="000000" w:themeColor="text1"/>
          <w:sz w:val="22"/>
          <w:szCs w:val="22"/>
        </w:rPr>
        <w:t>hyba że zna sposoby zamiany należności na gotówkę.</w:t>
      </w:r>
    </w:p>
    <w:p w14:paraId="5AF14E08" w14:textId="77777777" w:rsidR="00765FEC" w:rsidRPr="00765FEC" w:rsidRDefault="00765FEC" w:rsidP="00E529AE">
      <w:pPr>
        <w:pStyle w:val="p2"/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764B65BD" w14:textId="77777777" w:rsidR="00765FEC" w:rsidRPr="00765FEC" w:rsidRDefault="00765FEC" w:rsidP="00E529AE">
      <w:pPr>
        <w:pStyle w:val="p2"/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458B05E3" w14:textId="6F9FFD79" w:rsidR="00765FEC" w:rsidRPr="00765FEC" w:rsidRDefault="00765FEC" w:rsidP="00E529AE">
      <w:pPr>
        <w:pStyle w:val="p1"/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765FEC">
        <w:rPr>
          <w:rFonts w:asciiTheme="minorHAnsi" w:hAnsiTheme="minorHAnsi"/>
          <w:color w:val="000000" w:themeColor="text1"/>
          <w:sz w:val="22"/>
          <w:szCs w:val="22"/>
        </w:rPr>
        <w:t>Połowa firm w Po</w:t>
      </w:r>
      <w:r w:rsidR="00B92049">
        <w:rPr>
          <w:rFonts w:asciiTheme="minorHAnsi" w:hAnsiTheme="minorHAnsi"/>
          <w:color w:val="000000" w:themeColor="text1"/>
          <w:sz w:val="22"/>
          <w:szCs w:val="22"/>
        </w:rPr>
        <w:t>lsce otrzymuje zapłatę za towar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06B90">
        <w:rPr>
          <w:rFonts w:asciiTheme="minorHAnsi" w:hAnsiTheme="minorHAnsi"/>
          <w:color w:val="000000" w:themeColor="text1"/>
          <w:sz w:val="22"/>
          <w:szCs w:val="22"/>
        </w:rPr>
        <w:t>lub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usługi z ponad 60-dniowym opóźnieniem (dokładnie 48 proc. wg badania Biura Informacji Gospodarczej </w:t>
      </w:r>
      <w:proofErr w:type="spellStart"/>
      <w:r w:rsidRPr="00765FEC">
        <w:rPr>
          <w:rFonts w:asciiTheme="minorHAnsi" w:hAnsiTheme="minorHAnsi"/>
          <w:color w:val="000000" w:themeColor="text1"/>
          <w:sz w:val="22"/>
          <w:szCs w:val="22"/>
        </w:rPr>
        <w:t>InfoMonitor</w:t>
      </w:r>
      <w:proofErr w:type="spellEnd"/>
      <w:r w:rsidRPr="00765FEC">
        <w:rPr>
          <w:rFonts w:asciiTheme="minorHAnsi" w:hAnsiTheme="minorHAnsi"/>
          <w:color w:val="000000" w:themeColor="text1"/>
          <w:sz w:val="22"/>
          <w:szCs w:val="22"/>
        </w:rPr>
        <w:t>). Przedsiębiorcy w dodatku nie są nastawieni optymistycznie co do zmiany tej sytuacji w niedalekiej przyszłości.</w:t>
      </w:r>
      <w:r w:rsidRPr="00765FE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> </w:t>
      </w:r>
    </w:p>
    <w:p w14:paraId="016DA39F" w14:textId="661FC8D6" w:rsidR="00765FEC" w:rsidRPr="00765FEC" w:rsidRDefault="00765FEC" w:rsidP="00E529AE">
      <w:pPr>
        <w:pStyle w:val="p1"/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765FEC">
        <w:rPr>
          <w:rFonts w:asciiTheme="minorHAnsi" w:hAnsiTheme="minorHAnsi"/>
          <w:color w:val="000000" w:themeColor="text1"/>
          <w:sz w:val="22"/>
          <w:szCs w:val="22"/>
        </w:rPr>
        <w:t>Dla wielu małych i średnich firm dwa miesiące oczekiwania na własne, zarobione już pieniądze to horyzont czasowy niemożliwy do zaakceptowania. To skłania je do szukania rozwiązań pośrednich. Na szczęście</w:t>
      </w:r>
      <w:r w:rsidR="00B06B9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z roku na rok</w:t>
      </w:r>
      <w:r w:rsidR="00B06B9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d</w:t>
      </w:r>
      <w:r w:rsidRPr="00765FEC">
        <w:rPr>
          <w:rStyle w:val="s1"/>
          <w:rFonts w:asciiTheme="minorHAnsi" w:hAnsiTheme="minorHAnsi"/>
          <w:color w:val="000000" w:themeColor="text1"/>
          <w:sz w:val="22"/>
          <w:szCs w:val="22"/>
        </w:rPr>
        <w:t>ostęp małych i średnich przedsiębiorstw borykający</w:t>
      </w:r>
      <w:r w:rsidR="00B06B90">
        <w:rPr>
          <w:rStyle w:val="s1"/>
          <w:rFonts w:asciiTheme="minorHAnsi" w:hAnsiTheme="minorHAnsi"/>
          <w:color w:val="000000" w:themeColor="text1"/>
          <w:sz w:val="22"/>
          <w:szCs w:val="22"/>
        </w:rPr>
        <w:t>ch</w:t>
      </w:r>
      <w:r w:rsidRPr="00765FEC">
        <w:rPr>
          <w:rStyle w:val="s1"/>
          <w:rFonts w:asciiTheme="minorHAnsi" w:hAnsiTheme="minorHAnsi"/>
          <w:color w:val="000000" w:themeColor="text1"/>
          <w:sz w:val="22"/>
          <w:szCs w:val="22"/>
        </w:rPr>
        <w:t xml:space="preserve"> się </w:t>
      </w:r>
      <w:r w:rsidR="00B92049">
        <w:rPr>
          <w:rStyle w:val="s1"/>
          <w:rFonts w:asciiTheme="minorHAnsi" w:hAnsiTheme="minorHAnsi"/>
          <w:color w:val="000000" w:themeColor="text1"/>
          <w:sz w:val="22"/>
          <w:szCs w:val="22"/>
        </w:rPr>
        <w:t>z brakiem płynności finansowej</w:t>
      </w:r>
      <w:r w:rsidR="00B06B90">
        <w:rPr>
          <w:rStyle w:val="s1"/>
          <w:rFonts w:asciiTheme="minorHAnsi" w:hAnsiTheme="minorHAnsi"/>
          <w:color w:val="000000" w:themeColor="text1"/>
          <w:sz w:val="22"/>
          <w:szCs w:val="22"/>
        </w:rPr>
        <w:t>,</w:t>
      </w:r>
      <w:r w:rsidR="00B92049">
        <w:rPr>
          <w:rStyle w:val="s1"/>
          <w:rFonts w:asciiTheme="minorHAnsi" w:hAnsiTheme="minorHAnsi"/>
          <w:color w:val="000000" w:themeColor="text1"/>
          <w:sz w:val="22"/>
          <w:szCs w:val="22"/>
        </w:rPr>
        <w:t> </w:t>
      </w:r>
      <w:r w:rsidRPr="00765FEC">
        <w:rPr>
          <w:rStyle w:val="s1"/>
          <w:rFonts w:asciiTheme="minorHAnsi" w:hAnsiTheme="minorHAnsi"/>
          <w:color w:val="000000" w:themeColor="text1"/>
          <w:sz w:val="22"/>
          <w:szCs w:val="22"/>
        </w:rPr>
        <w:t>do różnych form finansowania jest coraz szerszy, a możliwości coraz większe.</w:t>
      </w:r>
    </w:p>
    <w:p w14:paraId="662AA92E" w14:textId="77777777" w:rsidR="00765FEC" w:rsidRPr="00765FEC" w:rsidRDefault="00765FEC" w:rsidP="00E529AE">
      <w:pPr>
        <w:pStyle w:val="p3"/>
        <w:spacing w:after="0" w:line="276" w:lineRule="auto"/>
        <w:contextualSpacing/>
        <w:rPr>
          <w:rFonts w:asciiTheme="minorHAnsi" w:hAnsiTheme="minorHAnsi"/>
          <w:color w:val="000000" w:themeColor="text1"/>
        </w:rPr>
      </w:pPr>
    </w:p>
    <w:p w14:paraId="0DA9402D" w14:textId="77777777" w:rsidR="00765FEC" w:rsidRPr="00765FEC" w:rsidRDefault="00765FEC" w:rsidP="00E529AE">
      <w:pPr>
        <w:pStyle w:val="p4"/>
        <w:spacing w:after="0" w:line="276" w:lineRule="auto"/>
        <w:contextualSpacing/>
        <w:rPr>
          <w:rFonts w:asciiTheme="minorHAnsi" w:hAnsiTheme="minorHAnsi"/>
          <w:b/>
          <w:color w:val="000000" w:themeColor="text1"/>
        </w:rPr>
      </w:pPr>
      <w:r w:rsidRPr="00765FEC">
        <w:rPr>
          <w:rFonts w:asciiTheme="minorHAnsi" w:hAnsiTheme="minorHAnsi"/>
          <w:b/>
          <w:color w:val="000000" w:themeColor="text1"/>
        </w:rPr>
        <w:t>Bank (czasem) pomoże</w:t>
      </w:r>
    </w:p>
    <w:p w14:paraId="310FC3F5" w14:textId="0A7C2B72" w:rsidR="00765FEC" w:rsidRPr="00765FEC" w:rsidRDefault="00765FEC" w:rsidP="00E529AE">
      <w:pPr>
        <w:pStyle w:val="p5"/>
        <w:spacing w:after="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Sposobów </w:t>
      </w:r>
      <w:r w:rsidR="00DC04AF">
        <w:rPr>
          <w:rFonts w:asciiTheme="minorHAnsi" w:hAnsiTheme="minorHAnsi"/>
          <w:color w:val="000000" w:themeColor="text1"/>
          <w:sz w:val="22"/>
          <w:szCs w:val="22"/>
        </w:rPr>
        <w:t>pozyskania gotówki odpowiadającej</w:t>
      </w:r>
      <w:r w:rsidR="00034FA7">
        <w:rPr>
          <w:rFonts w:asciiTheme="minorHAnsi" w:hAnsiTheme="minorHAnsi"/>
          <w:color w:val="000000" w:themeColor="text1"/>
          <w:sz w:val="22"/>
          <w:szCs w:val="22"/>
        </w:rPr>
        <w:t xml:space="preserve"> należnościom na papierze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>jest kilka. Najlepiej znanym i najszerzej stosowanym jest kredyt na rachunku bieżącym służący do</w:t>
      </w:r>
      <w:r w:rsidRPr="00765FEC">
        <w:rPr>
          <w:rStyle w:val="apple-converted-space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>finansowania kapitału o</w:t>
      </w:r>
      <w:r w:rsidR="00034FA7">
        <w:rPr>
          <w:rFonts w:asciiTheme="minorHAnsi" w:hAnsiTheme="minorHAnsi"/>
          <w:color w:val="000000" w:themeColor="text1"/>
          <w:sz w:val="22"/>
          <w:szCs w:val="22"/>
        </w:rPr>
        <w:t>brotowego. Szeroka dostępność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usług bankowych i możliwość przebierania w ofertach to plusy takiego rozwiązania, ale są też wady. Taki kredyt jest dość drogi, </w:t>
      </w:r>
      <w:r w:rsidR="00D937E7">
        <w:rPr>
          <w:rFonts w:asciiTheme="minorHAnsi" w:hAnsiTheme="minorHAnsi"/>
          <w:color w:val="000000" w:themeColor="text1"/>
          <w:sz w:val="22"/>
          <w:szCs w:val="22"/>
        </w:rPr>
        <w:t xml:space="preserve">a trzeba też pamiętać, że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>zmniejsza zdolność przedsiębiorcy do zaciągania kolejnych zobowiązań. W dodatku nie każda firma kredyt dostanie, dotyczy to szczególnie tych, rozpoczynających swoją biznesową drogę.</w:t>
      </w:r>
    </w:p>
    <w:p w14:paraId="6C5A1C5B" w14:textId="77777777" w:rsidR="00765FEC" w:rsidRDefault="00765FEC" w:rsidP="00E529AE">
      <w:pPr>
        <w:pStyle w:val="p5"/>
        <w:spacing w:after="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7B6D0C14" w14:textId="112EACDE" w:rsidR="00765FEC" w:rsidRPr="00D937E7" w:rsidRDefault="00765FEC" w:rsidP="00D937E7">
      <w:pPr>
        <w:pStyle w:val="p5"/>
        <w:spacing w:after="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765FEC">
        <w:rPr>
          <w:rFonts w:asciiTheme="minorHAnsi" w:hAnsiTheme="minorHAnsi"/>
          <w:color w:val="000000" w:themeColor="text1"/>
          <w:sz w:val="22"/>
          <w:szCs w:val="22"/>
        </w:rPr>
        <w:t>Innym rozwiązaniem jest kredyt ratalny, odpowiedni w przypadku inwestycji gwarantującej stabilne wpływy gotówkowe. Chociaż wady są podobne</w:t>
      </w:r>
      <w:r w:rsidR="00834F7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jak przy większości </w:t>
      </w:r>
      <w:r w:rsidR="00D937E7">
        <w:rPr>
          <w:rFonts w:asciiTheme="minorHAnsi" w:hAnsiTheme="minorHAnsi"/>
          <w:color w:val="000000" w:themeColor="text1"/>
          <w:sz w:val="22"/>
          <w:szCs w:val="22"/>
        </w:rPr>
        <w:t>innych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form zaciągania zobowiązania kredytowego w instytucji finansowej, </w:t>
      </w:r>
      <w:r w:rsidRPr="00765FEC">
        <w:rPr>
          <w:rStyle w:val="s2"/>
          <w:rFonts w:asciiTheme="minorHAnsi" w:hAnsiTheme="minorHAnsi"/>
          <w:color w:val="000000" w:themeColor="text1"/>
          <w:sz w:val="22"/>
          <w:szCs w:val="22"/>
        </w:rPr>
        <w:t xml:space="preserve">kredytem posiłkuje się </w:t>
      </w:r>
      <w:r w:rsidR="00834F78">
        <w:rPr>
          <w:rStyle w:val="s2"/>
          <w:rFonts w:asciiTheme="minorHAnsi" w:hAnsiTheme="minorHAnsi"/>
          <w:color w:val="000000" w:themeColor="text1"/>
          <w:sz w:val="22"/>
          <w:szCs w:val="22"/>
        </w:rPr>
        <w:t xml:space="preserve">ponad </w:t>
      </w:r>
      <w:proofErr w:type="gramStart"/>
      <w:r w:rsidR="00834F78">
        <w:rPr>
          <w:rStyle w:val="s2"/>
          <w:rFonts w:asciiTheme="minorHAnsi" w:hAnsiTheme="minorHAnsi"/>
          <w:color w:val="000000" w:themeColor="text1"/>
          <w:sz w:val="22"/>
          <w:szCs w:val="22"/>
        </w:rPr>
        <w:t>połowa</w:t>
      </w:r>
      <w:r w:rsidRPr="00765FEC">
        <w:rPr>
          <w:rStyle w:val="s2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937E7">
        <w:rPr>
          <w:rStyle w:val="s2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65FEC">
        <w:rPr>
          <w:rStyle w:val="s2"/>
          <w:rFonts w:asciiTheme="minorHAnsi" w:hAnsiTheme="minorHAnsi"/>
          <w:color w:val="000000" w:themeColor="text1"/>
          <w:sz w:val="22"/>
          <w:szCs w:val="22"/>
        </w:rPr>
        <w:t>przedsiębiorców</w:t>
      </w:r>
      <w:proofErr w:type="gramEnd"/>
      <w:r w:rsidRPr="00765FEC">
        <w:rPr>
          <w:rStyle w:val="s2"/>
          <w:rFonts w:asciiTheme="minorHAnsi" w:hAnsiTheme="minorHAnsi"/>
          <w:color w:val="000000" w:themeColor="text1"/>
          <w:sz w:val="22"/>
          <w:szCs w:val="22"/>
        </w:rPr>
        <w:t>.</w:t>
      </w:r>
    </w:p>
    <w:p w14:paraId="1E525E43" w14:textId="77777777" w:rsidR="00765FEC" w:rsidRDefault="00765FEC" w:rsidP="00E529AE">
      <w:pPr>
        <w:pStyle w:val="p6"/>
        <w:spacing w:line="276" w:lineRule="auto"/>
        <w:contextualSpacing/>
        <w:rPr>
          <w:rStyle w:val="s1"/>
          <w:rFonts w:asciiTheme="minorHAnsi" w:hAnsiTheme="minorHAnsi"/>
          <w:b/>
          <w:color w:val="000000" w:themeColor="text1"/>
          <w:sz w:val="22"/>
          <w:szCs w:val="22"/>
        </w:rPr>
      </w:pPr>
    </w:p>
    <w:p w14:paraId="57FECD29" w14:textId="72756FE3" w:rsidR="00765FEC" w:rsidRPr="00765FEC" w:rsidRDefault="00765FEC" w:rsidP="00E529AE">
      <w:pPr>
        <w:pStyle w:val="p6"/>
        <w:spacing w:line="276" w:lineRule="auto"/>
        <w:contextualSpacing/>
        <w:rPr>
          <w:rStyle w:val="s1"/>
          <w:rFonts w:asciiTheme="minorHAnsi" w:hAnsiTheme="minorHAnsi"/>
          <w:b/>
          <w:color w:val="000000" w:themeColor="text1"/>
          <w:sz w:val="22"/>
          <w:szCs w:val="22"/>
        </w:rPr>
      </w:pPr>
      <w:r w:rsidRPr="00765FEC">
        <w:rPr>
          <w:rStyle w:val="s1"/>
          <w:rFonts w:asciiTheme="minorHAnsi" w:hAnsiTheme="minorHAnsi"/>
          <w:b/>
          <w:color w:val="000000" w:themeColor="text1"/>
          <w:sz w:val="22"/>
          <w:szCs w:val="22"/>
        </w:rPr>
        <w:t>Gotówka za 3 miesiące… lub jutro</w:t>
      </w:r>
    </w:p>
    <w:p w14:paraId="30958872" w14:textId="3EF1DE88" w:rsidR="00765FEC" w:rsidRPr="00765FEC" w:rsidRDefault="00765FEC" w:rsidP="00E529AE">
      <w:pPr>
        <w:pStyle w:val="p6"/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765FEC">
        <w:rPr>
          <w:rStyle w:val="s1"/>
          <w:rFonts w:asciiTheme="minorHAnsi" w:hAnsiTheme="minorHAnsi"/>
          <w:color w:val="000000" w:themeColor="text1"/>
          <w:sz w:val="22"/>
          <w:szCs w:val="22"/>
        </w:rPr>
        <w:t>Dla firm, które mają dosyć regularne i przewidywalne spłaty należności oraz solidnych kontrahentów, korzystniejszym rozwiązaniem jest faktoring. T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o usługa polegająca na wykupie </w:t>
      </w:r>
      <w:r w:rsidR="00FD4456"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od przedsiębiorstwa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przez </w:t>
      </w:r>
      <w:r w:rsidR="00FD4456">
        <w:rPr>
          <w:rFonts w:asciiTheme="minorHAnsi" w:hAnsiTheme="minorHAnsi"/>
          <w:color w:val="000000" w:themeColor="text1"/>
          <w:sz w:val="22"/>
          <w:szCs w:val="22"/>
        </w:rPr>
        <w:t>wyspecjalizowaną instytucję finansową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należności z tytułu sprzedaży towarów lub usług. Dzięki temu faktorant </w:t>
      </w:r>
      <w:r w:rsidR="00834F78">
        <w:rPr>
          <w:rFonts w:asciiTheme="minorHAnsi" w:hAnsiTheme="minorHAnsi"/>
          <w:color w:val="000000" w:themeColor="text1"/>
          <w:sz w:val="22"/>
          <w:szCs w:val="22"/>
        </w:rPr>
        <w:t xml:space="preserve">(czyli firma)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otrzymuje </w:t>
      </w:r>
      <w:r w:rsidRPr="00765FEC">
        <w:rPr>
          <w:rStyle w:val="s1"/>
          <w:rFonts w:asciiTheme="minorHAnsi" w:hAnsiTheme="minorHAnsi"/>
          <w:color w:val="000000" w:themeColor="text1"/>
          <w:sz w:val="22"/>
          <w:szCs w:val="22"/>
        </w:rPr>
        <w:t>gotówkę na poczet swoich faktur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zaraz po ich wystawieniu</w:t>
      </w:r>
      <w:r w:rsidR="00834F7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>– zazwyczaj w ciągu doby. </w:t>
      </w:r>
      <w:r w:rsidRPr="00765FEC">
        <w:rPr>
          <w:rStyle w:val="s3"/>
          <w:rFonts w:asciiTheme="minorHAnsi" w:hAnsiTheme="minorHAnsi"/>
          <w:color w:val="000000" w:themeColor="text1"/>
          <w:sz w:val="22"/>
          <w:szCs w:val="22"/>
        </w:rPr>
        <w:t>Przy faktoringu najważniejszy jest kontrahent, więc to dobre rozwiązanie dla firm, które posiadają już stałych odbiorców (usług bądź produktów), a nie chcą wiązać się kredytami kupieckimi.</w:t>
      </w:r>
    </w:p>
    <w:p w14:paraId="73A04F02" w14:textId="77777777" w:rsidR="00765FEC" w:rsidRPr="00765FEC" w:rsidRDefault="00765FEC" w:rsidP="00E529AE">
      <w:pPr>
        <w:pStyle w:val="p8"/>
        <w:spacing w:line="276" w:lineRule="auto"/>
        <w:contextualSpacing/>
        <w:rPr>
          <w:rFonts w:asciiTheme="minorHAnsi" w:hAnsiTheme="minorHAnsi"/>
          <w:color w:val="000000" w:themeColor="text1"/>
        </w:rPr>
      </w:pPr>
    </w:p>
    <w:p w14:paraId="4EA2E292" w14:textId="1EC42E78" w:rsidR="004A3172" w:rsidRPr="001E6247" w:rsidRDefault="00765FEC" w:rsidP="004A3172">
      <w:pPr>
        <w:spacing w:line="276" w:lineRule="auto"/>
        <w:rPr>
          <w:rFonts w:ascii="Calibri" w:hAnsi="Calibri" w:cs="Times New Roman"/>
          <w:color w:val="000000"/>
          <w:sz w:val="22"/>
          <w:szCs w:val="22"/>
          <w:lang w:eastAsia="pl-PL"/>
        </w:rPr>
      </w:pPr>
      <w:r w:rsidRPr="00765FEC">
        <w:rPr>
          <w:rStyle w:val="s4"/>
          <w:rFonts w:asciiTheme="minorHAnsi" w:hAnsiTheme="minorHAnsi"/>
          <w:i/>
          <w:color w:val="000000" w:themeColor="text1"/>
        </w:rPr>
        <w:t xml:space="preserve">- To rozwiązanie pozwala na szybkie </w:t>
      </w:r>
      <w:r w:rsidRPr="00765FEC">
        <w:rPr>
          <w:rStyle w:val="s5"/>
          <w:rFonts w:asciiTheme="minorHAnsi" w:hAnsiTheme="minorHAnsi"/>
          <w:i/>
          <w:color w:val="000000" w:themeColor="text1"/>
          <w:sz w:val="22"/>
          <w:szCs w:val="22"/>
        </w:rPr>
        <w:t xml:space="preserve">odzyskanie </w:t>
      </w:r>
      <w:r w:rsidRPr="00765FEC">
        <w:rPr>
          <w:i/>
          <w:color w:val="000000" w:themeColor="text1"/>
          <w:sz w:val="22"/>
          <w:szCs w:val="22"/>
        </w:rPr>
        <w:t>gotówki przedsiębiorcy zamrożonej</w:t>
      </w:r>
      <w:r w:rsidRPr="00765FEC">
        <w:rPr>
          <w:rStyle w:val="s5"/>
          <w:rFonts w:asciiTheme="minorHAnsi" w:hAnsiTheme="minorHAnsi"/>
          <w:i/>
          <w:color w:val="000000" w:themeColor="text1"/>
          <w:sz w:val="22"/>
          <w:szCs w:val="22"/>
        </w:rPr>
        <w:t xml:space="preserve"> u kontrahenta. Blokowanie jej na 60 czy 90 dni jest dla wielu firm</w:t>
      </w:r>
      <w:r w:rsidRPr="00765FEC">
        <w:rPr>
          <w:i/>
          <w:color w:val="000000" w:themeColor="text1"/>
          <w:sz w:val="22"/>
          <w:szCs w:val="22"/>
        </w:rPr>
        <w:t xml:space="preserve"> nieakceptowalne ze względu na </w:t>
      </w:r>
      <w:r w:rsidR="00696976">
        <w:rPr>
          <w:i/>
          <w:color w:val="000000" w:themeColor="text1"/>
          <w:sz w:val="22"/>
          <w:szCs w:val="22"/>
        </w:rPr>
        <w:t xml:space="preserve">ryzyko </w:t>
      </w:r>
      <w:proofErr w:type="gramStart"/>
      <w:r w:rsidR="00696976">
        <w:rPr>
          <w:i/>
          <w:color w:val="000000" w:themeColor="text1"/>
          <w:sz w:val="22"/>
          <w:szCs w:val="22"/>
        </w:rPr>
        <w:t>utraty</w:t>
      </w:r>
      <w:r w:rsidRPr="00765FEC">
        <w:rPr>
          <w:i/>
          <w:color w:val="000000" w:themeColor="text1"/>
          <w:sz w:val="22"/>
          <w:szCs w:val="22"/>
        </w:rPr>
        <w:t xml:space="preserve"> </w:t>
      </w:r>
      <w:r w:rsidR="00696976">
        <w:rPr>
          <w:i/>
          <w:color w:val="000000" w:themeColor="text1"/>
          <w:sz w:val="22"/>
          <w:szCs w:val="22"/>
        </w:rPr>
        <w:t xml:space="preserve"> </w:t>
      </w:r>
      <w:r w:rsidRPr="00765FEC">
        <w:rPr>
          <w:i/>
          <w:color w:val="000000" w:themeColor="text1"/>
          <w:sz w:val="22"/>
          <w:szCs w:val="22"/>
        </w:rPr>
        <w:t>płynności</w:t>
      </w:r>
      <w:proofErr w:type="gramEnd"/>
      <w:r w:rsidRPr="00765FEC">
        <w:rPr>
          <w:i/>
          <w:color w:val="000000" w:themeColor="text1"/>
          <w:sz w:val="22"/>
          <w:szCs w:val="22"/>
        </w:rPr>
        <w:t>.</w:t>
      </w:r>
      <w:r w:rsidRPr="00765FEC">
        <w:rPr>
          <w:rStyle w:val="apple-converted-space"/>
          <w:i/>
          <w:color w:val="000000" w:themeColor="text1"/>
          <w:sz w:val="22"/>
          <w:szCs w:val="22"/>
        </w:rPr>
        <w:t> </w:t>
      </w:r>
      <w:r w:rsidRPr="00765FEC">
        <w:rPr>
          <w:i/>
          <w:color w:val="000000" w:themeColor="text1"/>
          <w:sz w:val="22"/>
          <w:szCs w:val="22"/>
        </w:rPr>
        <w:t xml:space="preserve">Ostatecznie każdy </w:t>
      </w:r>
      <w:r w:rsidR="00FD4456">
        <w:rPr>
          <w:i/>
          <w:color w:val="000000" w:themeColor="text1"/>
          <w:sz w:val="22"/>
          <w:szCs w:val="22"/>
        </w:rPr>
        <w:t>prowadzący działalność gospodarczą</w:t>
      </w:r>
      <w:r w:rsidRPr="00765FEC">
        <w:rPr>
          <w:i/>
          <w:color w:val="000000" w:themeColor="text1"/>
          <w:sz w:val="22"/>
          <w:szCs w:val="22"/>
        </w:rPr>
        <w:t xml:space="preserve"> sam</w:t>
      </w:r>
      <w:r w:rsidR="00D34158">
        <w:rPr>
          <w:i/>
          <w:color w:val="000000" w:themeColor="text1"/>
          <w:sz w:val="22"/>
          <w:szCs w:val="22"/>
        </w:rPr>
        <w:t xml:space="preserve"> wie</w:t>
      </w:r>
      <w:r w:rsidRPr="00765FEC">
        <w:rPr>
          <w:i/>
          <w:color w:val="000000" w:themeColor="text1"/>
          <w:sz w:val="22"/>
          <w:szCs w:val="22"/>
        </w:rPr>
        <w:t xml:space="preserve"> </w:t>
      </w:r>
      <w:r w:rsidR="00D34158">
        <w:rPr>
          <w:i/>
          <w:color w:val="000000" w:themeColor="text1"/>
          <w:sz w:val="22"/>
          <w:szCs w:val="22"/>
        </w:rPr>
        <w:t>naj</w:t>
      </w:r>
      <w:r w:rsidRPr="00765FEC">
        <w:rPr>
          <w:i/>
          <w:color w:val="000000" w:themeColor="text1"/>
          <w:sz w:val="22"/>
          <w:szCs w:val="22"/>
        </w:rPr>
        <w:t>lepiej</w:t>
      </w:r>
      <w:r w:rsidRPr="00765FEC">
        <w:rPr>
          <w:rStyle w:val="s5"/>
          <w:rFonts w:asciiTheme="minorHAnsi" w:hAnsiTheme="minorHAnsi"/>
          <w:i/>
          <w:color w:val="000000" w:themeColor="text1"/>
          <w:sz w:val="22"/>
          <w:szCs w:val="22"/>
        </w:rPr>
        <w:t>,</w:t>
      </w:r>
      <w:r w:rsidRPr="00765FEC">
        <w:rPr>
          <w:i/>
          <w:color w:val="000000" w:themeColor="text1"/>
          <w:sz w:val="22"/>
          <w:szCs w:val="22"/>
        </w:rPr>
        <w:t xml:space="preserve"> jak najskuteczniej obracać własnymi pieniędzmi, tak aby zapewnić firmie stabilność i zyski. Przy faktoringu przedsiębiorca </w:t>
      </w:r>
      <w:r w:rsidRPr="00765FEC">
        <w:rPr>
          <w:rStyle w:val="s6"/>
          <w:rFonts w:asciiTheme="minorHAnsi" w:hAnsiTheme="minorHAnsi"/>
          <w:i/>
          <w:color w:val="000000" w:themeColor="text1"/>
          <w:sz w:val="22"/>
          <w:szCs w:val="22"/>
        </w:rPr>
        <w:t>otrzymuje gotówkę</w:t>
      </w:r>
      <w:r w:rsidRPr="00765FEC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B1057E" w:rsidRPr="00765FEC">
        <w:rPr>
          <w:rStyle w:val="s6"/>
          <w:rFonts w:asciiTheme="minorHAnsi" w:hAnsiTheme="minorHAnsi"/>
          <w:i/>
          <w:color w:val="000000" w:themeColor="text1"/>
          <w:sz w:val="22"/>
          <w:szCs w:val="22"/>
        </w:rPr>
        <w:t xml:space="preserve">za fakturę </w:t>
      </w:r>
      <w:r w:rsidR="00B1057E">
        <w:rPr>
          <w:rStyle w:val="s6"/>
          <w:rFonts w:asciiTheme="minorHAnsi" w:hAnsiTheme="minorHAnsi"/>
          <w:i/>
          <w:color w:val="000000" w:themeColor="text1"/>
          <w:sz w:val="22"/>
          <w:szCs w:val="22"/>
        </w:rPr>
        <w:t>z odległym terminem</w:t>
      </w:r>
      <w:r w:rsidR="00696976">
        <w:rPr>
          <w:rStyle w:val="s6"/>
          <w:rFonts w:asciiTheme="minorHAnsi" w:hAnsiTheme="minorHAnsi"/>
          <w:i/>
          <w:color w:val="000000" w:themeColor="text1"/>
          <w:sz w:val="22"/>
          <w:szCs w:val="22"/>
        </w:rPr>
        <w:t xml:space="preserve"> zapłaty </w:t>
      </w:r>
      <w:r w:rsidRPr="00765FEC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 xml:space="preserve">i w zasadzie dla niego temat </w:t>
      </w:r>
      <w:r w:rsidRPr="00765FEC">
        <w:rPr>
          <w:rStyle w:val="s6"/>
          <w:rFonts w:asciiTheme="minorHAnsi" w:hAnsiTheme="minorHAnsi"/>
          <w:i/>
          <w:color w:val="000000" w:themeColor="text1"/>
          <w:sz w:val="22"/>
          <w:szCs w:val="22"/>
        </w:rPr>
        <w:t>się kończ</w:t>
      </w:r>
      <w:r w:rsidRPr="00765FEC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>y</w:t>
      </w:r>
      <w:r w:rsidR="00B1057E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 xml:space="preserve">, gdyż to faktor </w:t>
      </w:r>
      <w:r w:rsidR="00696976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>nadzoruje</w:t>
      </w:r>
      <w:r w:rsidR="00B1057E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 xml:space="preserve"> spłatę </w:t>
      </w:r>
      <w:r w:rsidR="00696976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 xml:space="preserve">i przelew </w:t>
      </w:r>
      <w:r w:rsidR="00B1057E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>od kontrahenta.</w:t>
      </w:r>
      <w:r w:rsidRPr="00765FEC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 xml:space="preserve"> Instrumenty</w:t>
      </w:r>
      <w:r w:rsidR="00696976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>,</w:t>
      </w:r>
      <w:r w:rsidRPr="00765FEC">
        <w:rPr>
          <w:rStyle w:val="s7"/>
          <w:rFonts w:asciiTheme="minorHAnsi" w:hAnsiTheme="minorHAnsi"/>
          <w:i/>
          <w:color w:val="000000" w:themeColor="text1"/>
          <w:sz w:val="22"/>
          <w:szCs w:val="22"/>
        </w:rPr>
        <w:t xml:space="preserve"> takie jak </w:t>
      </w:r>
      <w:r w:rsidRPr="00765FEC">
        <w:rPr>
          <w:rStyle w:val="s8"/>
          <w:rFonts w:asciiTheme="minorHAnsi" w:hAnsiTheme="minorHAnsi"/>
          <w:i/>
          <w:color w:val="000000" w:themeColor="text1"/>
          <w:sz w:val="22"/>
          <w:szCs w:val="22"/>
        </w:rPr>
        <w:t>możliwość kilk</w:t>
      </w:r>
      <w:r w:rsidR="00696976">
        <w:rPr>
          <w:rStyle w:val="s8"/>
          <w:rFonts w:asciiTheme="minorHAnsi" w:hAnsiTheme="minorHAnsi"/>
          <w:i/>
          <w:color w:val="000000" w:themeColor="text1"/>
          <w:sz w:val="22"/>
          <w:szCs w:val="22"/>
        </w:rPr>
        <w:t>u</w:t>
      </w:r>
      <w:r w:rsidRPr="00765FEC">
        <w:rPr>
          <w:rStyle w:val="s8"/>
          <w:rFonts w:asciiTheme="minorHAnsi" w:hAnsiTheme="minorHAnsi"/>
          <w:i/>
          <w:color w:val="000000" w:themeColor="text1"/>
          <w:sz w:val="22"/>
          <w:szCs w:val="22"/>
        </w:rPr>
        <w:t>krotnej zmiany wysokości limitu finansowania w trakcie trwania umowy</w:t>
      </w:r>
      <w:r w:rsidR="008D7C34">
        <w:rPr>
          <w:rStyle w:val="s8"/>
          <w:rFonts w:asciiTheme="minorHAnsi" w:hAnsiTheme="minorHAnsi"/>
          <w:i/>
          <w:color w:val="000000" w:themeColor="text1"/>
          <w:sz w:val="22"/>
          <w:szCs w:val="22"/>
        </w:rPr>
        <w:t xml:space="preserve"> pozwalają </w:t>
      </w:r>
      <w:r w:rsidR="008D7C34">
        <w:rPr>
          <w:rStyle w:val="s8"/>
          <w:rFonts w:asciiTheme="minorHAnsi" w:hAnsiTheme="minorHAnsi"/>
          <w:i/>
          <w:color w:val="000000" w:themeColor="text1"/>
          <w:sz w:val="22"/>
          <w:szCs w:val="22"/>
        </w:rPr>
        <w:lastRenderedPageBreak/>
        <w:t>na dostosowanie produktu do potrzeb konkretnego klienta i</w:t>
      </w:r>
      <w:r w:rsidRPr="00765FEC">
        <w:rPr>
          <w:rStyle w:val="s5"/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765FEC">
        <w:rPr>
          <w:i/>
          <w:color w:val="000000" w:themeColor="text1"/>
          <w:sz w:val="22"/>
          <w:szCs w:val="22"/>
        </w:rPr>
        <w:t>dodatkowo zwiększają komfort</w:t>
      </w:r>
      <w:r w:rsidRPr="00765FEC">
        <w:rPr>
          <w:color w:val="000000" w:themeColor="text1"/>
          <w:sz w:val="22"/>
          <w:szCs w:val="22"/>
        </w:rPr>
        <w:t xml:space="preserve"> </w:t>
      </w:r>
      <w:r w:rsidRPr="00765FEC">
        <w:rPr>
          <w:rStyle w:val="s5"/>
          <w:rFonts w:asciiTheme="minorHAnsi" w:hAnsiTheme="minorHAnsi"/>
          <w:color w:val="000000" w:themeColor="text1"/>
          <w:sz w:val="22"/>
          <w:szCs w:val="22"/>
        </w:rPr>
        <w:t xml:space="preserve">– mówi </w:t>
      </w:r>
      <w:r w:rsidR="004A3172" w:rsidRPr="001E6247">
        <w:rPr>
          <w:sz w:val="22"/>
          <w:szCs w:val="22"/>
        </w:rPr>
        <w:t xml:space="preserve">Piotr Gąsiorowski z </w:t>
      </w:r>
      <w:proofErr w:type="spellStart"/>
      <w:r w:rsidR="004A3172" w:rsidRPr="001E6247">
        <w:rPr>
          <w:sz w:val="22"/>
          <w:szCs w:val="22"/>
        </w:rPr>
        <w:t>eFaktor</w:t>
      </w:r>
      <w:proofErr w:type="spellEnd"/>
      <w:r w:rsidR="004A3172" w:rsidRPr="001E6247">
        <w:rPr>
          <w:sz w:val="22"/>
          <w:szCs w:val="22"/>
        </w:rPr>
        <w:t xml:space="preserve"> S.A.</w:t>
      </w:r>
    </w:p>
    <w:p w14:paraId="6803F882" w14:textId="3AF7C73A" w:rsidR="00765FEC" w:rsidRPr="00765FEC" w:rsidRDefault="00765FEC" w:rsidP="00E529AE">
      <w:pPr>
        <w:pStyle w:val="p9"/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7B618BEF" w14:textId="77777777" w:rsidR="00765FEC" w:rsidRPr="00765FEC" w:rsidRDefault="00765FEC" w:rsidP="00E529AE">
      <w:pPr>
        <w:pStyle w:val="p10"/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3DEE6D56" w14:textId="77777777" w:rsidR="004A3172" w:rsidRDefault="00765FEC" w:rsidP="00E529AE">
      <w:pPr>
        <w:pStyle w:val="p1"/>
        <w:spacing w:line="276" w:lineRule="auto"/>
        <w:contextualSpacing/>
        <w:rPr>
          <w:rStyle w:val="s11"/>
          <w:rFonts w:asciiTheme="minorHAnsi" w:hAnsiTheme="minorHAnsi"/>
          <w:color w:val="000000" w:themeColor="text1"/>
          <w:sz w:val="22"/>
          <w:szCs w:val="22"/>
        </w:rPr>
      </w:pPr>
      <w:r w:rsidRPr="00765FEC">
        <w:rPr>
          <w:rStyle w:val="s9"/>
          <w:rFonts w:asciiTheme="minorHAnsi" w:hAnsiTheme="minorHAnsi"/>
          <w:color w:val="000000" w:themeColor="text1"/>
          <w:sz w:val="22"/>
          <w:szCs w:val="22"/>
        </w:rPr>
        <w:t xml:space="preserve">Dzięki usłudze faktoringu, pieniądze z wystawionych przez firmę faktur z odroczonymi terminami, trafiają na </w:t>
      </w:r>
      <w:r w:rsidR="00FD4456">
        <w:rPr>
          <w:rStyle w:val="s9"/>
          <w:rFonts w:asciiTheme="minorHAnsi" w:hAnsiTheme="minorHAnsi"/>
          <w:color w:val="000000" w:themeColor="text1"/>
          <w:sz w:val="22"/>
          <w:szCs w:val="22"/>
        </w:rPr>
        <w:t xml:space="preserve">jej </w:t>
      </w:r>
      <w:r w:rsidRPr="00765FEC">
        <w:rPr>
          <w:rStyle w:val="s9"/>
          <w:rFonts w:asciiTheme="minorHAnsi" w:hAnsiTheme="minorHAnsi"/>
          <w:color w:val="000000" w:themeColor="text1"/>
          <w:sz w:val="22"/>
          <w:szCs w:val="22"/>
        </w:rPr>
        <w:t>konto, nawet w ciągu 24</w:t>
      </w:r>
      <w:r w:rsidRPr="00765FEC">
        <w:rPr>
          <w:rStyle w:val="s10"/>
          <w:rFonts w:asciiTheme="minorHAnsi" w:hAnsiTheme="minorHAnsi"/>
          <w:color w:val="000000" w:themeColor="text1"/>
          <w:sz w:val="22"/>
          <w:szCs w:val="22"/>
        </w:rPr>
        <w:t xml:space="preserve"> godzin. </w:t>
      </w:r>
      <w:r w:rsidRPr="00765FEC">
        <w:rPr>
          <w:rFonts w:asciiTheme="minorHAnsi" w:hAnsiTheme="minorHAnsi"/>
          <w:bCs/>
          <w:color w:val="000000" w:themeColor="text1"/>
          <w:sz w:val="22"/>
          <w:szCs w:val="22"/>
        </w:rPr>
        <w:t>Z usług faktor</w:t>
      </w:r>
      <w:r w:rsidR="003C0DF7">
        <w:rPr>
          <w:rFonts w:asciiTheme="minorHAnsi" w:hAnsiTheme="minorHAnsi"/>
          <w:bCs/>
          <w:color w:val="000000" w:themeColor="text1"/>
          <w:sz w:val="22"/>
          <w:szCs w:val="22"/>
        </w:rPr>
        <w:t>ów</w:t>
      </w:r>
      <w:r w:rsidRPr="00765FE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korzysta już co dziesiąty przedsiębiorca z sektora MŚP, a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>rynek usług faktoringowy</w:t>
      </w:r>
      <w:r w:rsidR="00FD4456">
        <w:rPr>
          <w:rFonts w:asciiTheme="minorHAnsi" w:hAnsiTheme="minorHAnsi"/>
          <w:color w:val="000000" w:themeColor="text1"/>
          <w:sz w:val="22"/>
          <w:szCs w:val="22"/>
        </w:rPr>
        <w:t>ch ma duży potencjał i eksperci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 xml:space="preserve"> spodziewają się, że coraz więcej przedsiębiorców będzie się do tej formy </w:t>
      </w:r>
      <w:r w:rsidR="00FD4456">
        <w:rPr>
          <w:rFonts w:asciiTheme="minorHAnsi" w:hAnsiTheme="minorHAnsi"/>
          <w:color w:val="000000" w:themeColor="text1"/>
          <w:sz w:val="22"/>
          <w:szCs w:val="22"/>
        </w:rPr>
        <w:t xml:space="preserve">finansowania </w:t>
      </w:r>
      <w:r w:rsidRPr="00765FEC">
        <w:rPr>
          <w:rFonts w:asciiTheme="minorHAnsi" w:hAnsiTheme="minorHAnsi"/>
          <w:color w:val="000000" w:themeColor="text1"/>
          <w:sz w:val="22"/>
          <w:szCs w:val="22"/>
        </w:rPr>
        <w:t>przekonywało.</w:t>
      </w:r>
      <w:r w:rsidRPr="00765FEC">
        <w:rPr>
          <w:rStyle w:val="s11"/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123DE48" w14:textId="77777777" w:rsidR="004A3172" w:rsidRDefault="004A3172" w:rsidP="00E529AE">
      <w:pPr>
        <w:pStyle w:val="p1"/>
        <w:spacing w:line="276" w:lineRule="auto"/>
        <w:contextualSpacing/>
        <w:rPr>
          <w:rStyle w:val="s11"/>
          <w:rFonts w:asciiTheme="minorHAnsi" w:hAnsiTheme="minorHAnsi"/>
          <w:color w:val="000000" w:themeColor="text1"/>
          <w:sz w:val="22"/>
          <w:szCs w:val="22"/>
        </w:rPr>
      </w:pPr>
    </w:p>
    <w:p w14:paraId="68424190" w14:textId="03D7AD00" w:rsidR="00765FEC" w:rsidRPr="00765FEC" w:rsidRDefault="004A3172" w:rsidP="004A3172">
      <w:pPr>
        <w:spacing w:line="276" w:lineRule="auto"/>
        <w:rPr>
          <w:color w:val="000000" w:themeColor="text1"/>
          <w:sz w:val="22"/>
          <w:szCs w:val="22"/>
        </w:rPr>
      </w:pPr>
      <w:r w:rsidRPr="004A3172">
        <w:rPr>
          <w:rStyle w:val="s11"/>
          <w:rFonts w:asciiTheme="minorHAnsi" w:hAnsiTheme="minorHAnsi"/>
          <w:i/>
          <w:color w:val="000000" w:themeColor="text1"/>
          <w:sz w:val="22"/>
          <w:szCs w:val="22"/>
        </w:rPr>
        <w:t xml:space="preserve">- </w:t>
      </w:r>
      <w:r w:rsidR="00765FEC" w:rsidRPr="004A3172">
        <w:rPr>
          <w:i/>
          <w:color w:val="000000" w:themeColor="text1"/>
          <w:sz w:val="22"/>
          <w:szCs w:val="22"/>
        </w:rPr>
        <w:t>Dobra koniunktura gospodarcza przyczynia się do wzrostu zaintere</w:t>
      </w:r>
      <w:r w:rsidRPr="004A3172">
        <w:rPr>
          <w:i/>
          <w:color w:val="000000" w:themeColor="text1"/>
          <w:sz w:val="22"/>
          <w:szCs w:val="22"/>
        </w:rPr>
        <w:t xml:space="preserve">sowania usługami faktoringowymi, a korzystanie z nich to dla wielu przedsiębiorców </w:t>
      </w:r>
      <w:r w:rsidR="00F5315D">
        <w:rPr>
          <w:i/>
          <w:color w:val="000000" w:themeColor="text1"/>
          <w:sz w:val="22"/>
          <w:szCs w:val="22"/>
        </w:rPr>
        <w:t xml:space="preserve">to </w:t>
      </w:r>
      <w:r w:rsidRPr="004A3172">
        <w:rPr>
          <w:i/>
          <w:color w:val="000000" w:themeColor="text1"/>
          <w:sz w:val="22"/>
          <w:szCs w:val="22"/>
        </w:rPr>
        <w:t xml:space="preserve">wyraz dalekowzroczności w rozwoju własnego biznesu </w:t>
      </w:r>
      <w:r>
        <w:rPr>
          <w:color w:val="000000" w:themeColor="text1"/>
          <w:sz w:val="22"/>
          <w:szCs w:val="22"/>
        </w:rPr>
        <w:t xml:space="preserve">– ocenia </w:t>
      </w:r>
      <w:r>
        <w:rPr>
          <w:sz w:val="22"/>
          <w:szCs w:val="22"/>
        </w:rPr>
        <w:t xml:space="preserve">Piotr Gąsiorowski z </w:t>
      </w:r>
      <w:proofErr w:type="spellStart"/>
      <w:r>
        <w:rPr>
          <w:sz w:val="22"/>
          <w:szCs w:val="22"/>
        </w:rPr>
        <w:t>eFaktor</w:t>
      </w:r>
      <w:proofErr w:type="spellEnd"/>
      <w:r>
        <w:rPr>
          <w:sz w:val="22"/>
          <w:szCs w:val="22"/>
        </w:rPr>
        <w:t>.</w:t>
      </w:r>
    </w:p>
    <w:p w14:paraId="57C7A062" w14:textId="77777777" w:rsidR="00765FEC" w:rsidRPr="00765FEC" w:rsidRDefault="00765FEC" w:rsidP="00E529AE">
      <w:pPr>
        <w:pStyle w:val="p8"/>
        <w:spacing w:line="276" w:lineRule="auto"/>
        <w:contextualSpacing/>
        <w:rPr>
          <w:rFonts w:asciiTheme="minorHAnsi" w:hAnsiTheme="minorHAnsi"/>
          <w:color w:val="000000" w:themeColor="text1"/>
        </w:rPr>
      </w:pPr>
    </w:p>
    <w:p w14:paraId="2060B79B" w14:textId="47238B6E" w:rsidR="00765FEC" w:rsidRPr="00765FEC" w:rsidRDefault="00765FEC" w:rsidP="00E529AE">
      <w:pPr>
        <w:pStyle w:val="p12"/>
        <w:spacing w:line="276" w:lineRule="auto"/>
        <w:contextualSpacing/>
        <w:rPr>
          <w:rFonts w:asciiTheme="minorHAnsi" w:hAnsiTheme="minorHAnsi"/>
          <w:color w:val="000000" w:themeColor="text1"/>
        </w:rPr>
      </w:pPr>
      <w:r w:rsidRPr="00765FEC">
        <w:rPr>
          <w:rFonts w:asciiTheme="minorHAnsi" w:hAnsiTheme="minorHAnsi"/>
          <w:color w:val="000000" w:themeColor="text1"/>
        </w:rPr>
        <w:t>Instrumenty pozwalające na zamianę należności na gotówkę są dostępne na rynku, a</w:t>
      </w:r>
      <w:r w:rsidR="00622B08">
        <w:rPr>
          <w:rFonts w:asciiTheme="minorHAnsi" w:hAnsiTheme="minorHAnsi"/>
          <w:color w:val="000000" w:themeColor="text1"/>
        </w:rPr>
        <w:t>le</w:t>
      </w:r>
      <w:r w:rsidRPr="00765FEC">
        <w:rPr>
          <w:rStyle w:val="s12"/>
          <w:rFonts w:asciiTheme="minorHAnsi" w:hAnsiTheme="minorHAnsi"/>
          <w:color w:val="000000" w:themeColor="text1"/>
        </w:rPr>
        <w:t xml:space="preserve"> m</w:t>
      </w:r>
      <w:r w:rsidRPr="00765FEC">
        <w:rPr>
          <w:rFonts w:asciiTheme="minorHAnsi" w:hAnsiTheme="minorHAnsi"/>
          <w:bCs/>
          <w:color w:val="000000" w:themeColor="text1"/>
        </w:rPr>
        <w:t xml:space="preserve">ały i średni </w:t>
      </w:r>
      <w:r w:rsidRPr="00765FEC">
        <w:rPr>
          <w:rStyle w:val="s12"/>
          <w:rFonts w:asciiTheme="minorHAnsi" w:hAnsiTheme="minorHAnsi"/>
          <w:bCs/>
          <w:color w:val="000000" w:themeColor="text1"/>
        </w:rPr>
        <w:t xml:space="preserve">biznes wpada </w:t>
      </w:r>
      <w:r w:rsidRPr="00765FEC">
        <w:rPr>
          <w:rFonts w:asciiTheme="minorHAnsi" w:hAnsiTheme="minorHAnsi"/>
          <w:bCs/>
          <w:color w:val="000000" w:themeColor="text1"/>
        </w:rPr>
        <w:t>w spiralę zadłużenia z powodu</w:t>
      </w:r>
      <w:r w:rsidRPr="00765FEC">
        <w:rPr>
          <w:rStyle w:val="s12"/>
          <w:rFonts w:asciiTheme="minorHAnsi" w:hAnsiTheme="minorHAnsi"/>
          <w:bCs/>
          <w:color w:val="000000" w:themeColor="text1"/>
        </w:rPr>
        <w:t xml:space="preserve"> braku wiedzy na temat finansowania inwestycji. </w:t>
      </w:r>
      <w:r w:rsidR="00B92049">
        <w:rPr>
          <w:rStyle w:val="s12"/>
          <w:rFonts w:asciiTheme="minorHAnsi" w:hAnsiTheme="minorHAnsi"/>
          <w:color w:val="000000" w:themeColor="text1"/>
        </w:rPr>
        <w:t>Przedsię</w:t>
      </w:r>
      <w:r w:rsidRPr="00765FEC">
        <w:rPr>
          <w:rStyle w:val="s12"/>
          <w:rFonts w:asciiTheme="minorHAnsi" w:hAnsiTheme="minorHAnsi"/>
          <w:color w:val="000000" w:themeColor="text1"/>
        </w:rPr>
        <w:t>bio</w:t>
      </w:r>
      <w:r w:rsidRPr="00765FEC">
        <w:rPr>
          <w:rFonts w:asciiTheme="minorHAnsi" w:hAnsiTheme="minorHAnsi"/>
          <w:color w:val="000000" w:themeColor="text1"/>
        </w:rPr>
        <w:t>rca skupiony na zasadniczej części swojego biznesu nie zawsze ma czas</w:t>
      </w:r>
      <w:r w:rsidR="00B92049">
        <w:rPr>
          <w:rFonts w:asciiTheme="minorHAnsi" w:hAnsiTheme="minorHAnsi"/>
          <w:color w:val="000000" w:themeColor="text1"/>
        </w:rPr>
        <w:t xml:space="preserve"> </w:t>
      </w:r>
      <w:r w:rsidRPr="00765FEC">
        <w:rPr>
          <w:rFonts w:asciiTheme="minorHAnsi" w:hAnsiTheme="minorHAnsi"/>
          <w:color w:val="000000" w:themeColor="text1"/>
        </w:rPr>
        <w:t>i energię, żeby przeanalizować możliwości finansowania. Najważn</w:t>
      </w:r>
      <w:r w:rsidRPr="00765FEC">
        <w:rPr>
          <w:rStyle w:val="s12"/>
          <w:rFonts w:asciiTheme="minorHAnsi" w:hAnsiTheme="minorHAnsi"/>
          <w:color w:val="000000" w:themeColor="text1"/>
        </w:rPr>
        <w:t>iejsza</w:t>
      </w:r>
      <w:r w:rsidRPr="00765FEC">
        <w:rPr>
          <w:rFonts w:asciiTheme="minorHAnsi" w:hAnsiTheme="minorHAnsi"/>
          <w:color w:val="000000" w:themeColor="text1"/>
        </w:rPr>
        <w:t xml:space="preserve"> jest właściwa ocena instrumentu finansowego pod względem zyskowności planowanych inwestycji lub możliwości spłaty rat w późniejszym terminie.</w:t>
      </w:r>
    </w:p>
    <w:p w14:paraId="66477DA6" w14:textId="77777777" w:rsidR="001A0B6E" w:rsidRPr="00765FEC" w:rsidRDefault="001A0B6E" w:rsidP="00E529AE">
      <w:pPr>
        <w:spacing w:line="276" w:lineRule="auto"/>
        <w:contextualSpacing/>
        <w:rPr>
          <w:color w:val="000000" w:themeColor="text1"/>
          <w:sz w:val="22"/>
          <w:szCs w:val="22"/>
        </w:rPr>
      </w:pPr>
    </w:p>
    <w:sectPr w:rsidR="001A0B6E" w:rsidRPr="00765FEC" w:rsidSect="00526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C2412"/>
    <w:multiLevelType w:val="multilevel"/>
    <w:tmpl w:val="0ABAB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8B"/>
    <w:rsid w:val="00034A05"/>
    <w:rsid w:val="00034FA7"/>
    <w:rsid w:val="000C4B51"/>
    <w:rsid w:val="000E62AE"/>
    <w:rsid w:val="001652F3"/>
    <w:rsid w:val="0019592E"/>
    <w:rsid w:val="001A0B6E"/>
    <w:rsid w:val="0020127C"/>
    <w:rsid w:val="002302E2"/>
    <w:rsid w:val="00233CAD"/>
    <w:rsid w:val="002632FC"/>
    <w:rsid w:val="003C0DF7"/>
    <w:rsid w:val="003F059A"/>
    <w:rsid w:val="003F1E4E"/>
    <w:rsid w:val="00432C60"/>
    <w:rsid w:val="004A3172"/>
    <w:rsid w:val="0052615B"/>
    <w:rsid w:val="00622B08"/>
    <w:rsid w:val="00623B89"/>
    <w:rsid w:val="0063275E"/>
    <w:rsid w:val="0063464B"/>
    <w:rsid w:val="0065732E"/>
    <w:rsid w:val="0069268C"/>
    <w:rsid w:val="00696976"/>
    <w:rsid w:val="00703B88"/>
    <w:rsid w:val="00755C27"/>
    <w:rsid w:val="00765FEC"/>
    <w:rsid w:val="00774153"/>
    <w:rsid w:val="00834F78"/>
    <w:rsid w:val="00883285"/>
    <w:rsid w:val="0088450F"/>
    <w:rsid w:val="008D7C34"/>
    <w:rsid w:val="009938B7"/>
    <w:rsid w:val="00AA3E92"/>
    <w:rsid w:val="00B06B90"/>
    <w:rsid w:val="00B1057E"/>
    <w:rsid w:val="00B92049"/>
    <w:rsid w:val="00C450A3"/>
    <w:rsid w:val="00C45EC3"/>
    <w:rsid w:val="00C95D26"/>
    <w:rsid w:val="00CA1C2D"/>
    <w:rsid w:val="00CA4B8B"/>
    <w:rsid w:val="00CD0788"/>
    <w:rsid w:val="00D22DE5"/>
    <w:rsid w:val="00D34158"/>
    <w:rsid w:val="00D34DCC"/>
    <w:rsid w:val="00D937E7"/>
    <w:rsid w:val="00DA71F5"/>
    <w:rsid w:val="00DC04AF"/>
    <w:rsid w:val="00E056A8"/>
    <w:rsid w:val="00E24EC1"/>
    <w:rsid w:val="00E529AE"/>
    <w:rsid w:val="00E56F13"/>
    <w:rsid w:val="00F5315D"/>
    <w:rsid w:val="00FC6F26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E412B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4B8B"/>
  </w:style>
  <w:style w:type="character" w:customStyle="1" w:styleId="spelle">
    <w:name w:val="spelle"/>
    <w:basedOn w:val="Domylnaczcionkaakapitu"/>
    <w:rsid w:val="00755C27"/>
  </w:style>
  <w:style w:type="paragraph" w:styleId="NormalnyWeb">
    <w:name w:val="Normal (Web)"/>
    <w:basedOn w:val="Normalny"/>
    <w:uiPriority w:val="99"/>
    <w:unhideWhenUsed/>
    <w:rsid w:val="0020127C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customStyle="1" w:styleId="p1">
    <w:name w:val="p1"/>
    <w:basedOn w:val="Normalny"/>
    <w:rsid w:val="00765FEC"/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765FEC"/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765FEC"/>
    <w:pPr>
      <w:spacing w:after="75"/>
    </w:pPr>
    <w:rPr>
      <w:rFonts w:ascii="Georgia" w:hAnsi="Georgia" w:cs="Times New Roman"/>
      <w:color w:val="474B4D"/>
      <w:sz w:val="22"/>
      <w:szCs w:val="22"/>
      <w:lang w:eastAsia="pl-PL"/>
    </w:rPr>
  </w:style>
  <w:style w:type="paragraph" w:customStyle="1" w:styleId="p4">
    <w:name w:val="p4"/>
    <w:basedOn w:val="Normalny"/>
    <w:rsid w:val="00765FEC"/>
    <w:pPr>
      <w:spacing w:after="75"/>
    </w:pPr>
    <w:rPr>
      <w:rFonts w:ascii="Helvetica" w:hAnsi="Helvetica" w:cs="Times New Roman"/>
      <w:color w:val="474B4D"/>
      <w:sz w:val="22"/>
      <w:szCs w:val="22"/>
      <w:lang w:eastAsia="pl-PL"/>
    </w:rPr>
  </w:style>
  <w:style w:type="paragraph" w:customStyle="1" w:styleId="p5">
    <w:name w:val="p5"/>
    <w:basedOn w:val="Normalny"/>
    <w:rsid w:val="00765FEC"/>
    <w:pPr>
      <w:spacing w:after="75"/>
    </w:pPr>
    <w:rPr>
      <w:rFonts w:ascii="Helvetica" w:hAnsi="Helvetica" w:cs="Times New Roman"/>
      <w:color w:val="474B4D"/>
      <w:sz w:val="17"/>
      <w:szCs w:val="17"/>
      <w:lang w:eastAsia="pl-PL"/>
    </w:rPr>
  </w:style>
  <w:style w:type="paragraph" w:customStyle="1" w:styleId="p6">
    <w:name w:val="p6"/>
    <w:basedOn w:val="Normalny"/>
    <w:rsid w:val="00765FEC"/>
    <w:pPr>
      <w:spacing w:line="315" w:lineRule="atLeast"/>
    </w:pPr>
    <w:rPr>
      <w:rFonts w:ascii="Helvetica" w:hAnsi="Helvetica" w:cs="Times New Roman"/>
      <w:color w:val="3A3A3A"/>
      <w:sz w:val="17"/>
      <w:szCs w:val="17"/>
      <w:lang w:eastAsia="pl-PL"/>
    </w:rPr>
  </w:style>
  <w:style w:type="paragraph" w:customStyle="1" w:styleId="p7">
    <w:name w:val="p7"/>
    <w:basedOn w:val="Normalny"/>
    <w:rsid w:val="00765FEC"/>
    <w:rPr>
      <w:rFonts w:ascii="Times New Roman" w:hAnsi="Times New Roman" w:cs="Times New Roman"/>
      <w:sz w:val="18"/>
      <w:szCs w:val="18"/>
      <w:lang w:eastAsia="pl-PL"/>
    </w:rPr>
  </w:style>
  <w:style w:type="paragraph" w:customStyle="1" w:styleId="p8">
    <w:name w:val="p8"/>
    <w:basedOn w:val="Normalny"/>
    <w:rsid w:val="00765FEC"/>
    <w:rPr>
      <w:rFonts w:ascii="Georgia" w:hAnsi="Georgia" w:cs="Times New Roman"/>
      <w:color w:val="474B4D"/>
      <w:sz w:val="22"/>
      <w:szCs w:val="22"/>
      <w:lang w:eastAsia="pl-PL"/>
    </w:rPr>
  </w:style>
  <w:style w:type="paragraph" w:customStyle="1" w:styleId="p9">
    <w:name w:val="p9"/>
    <w:basedOn w:val="Normalny"/>
    <w:rsid w:val="00765FEC"/>
    <w:rPr>
      <w:rFonts w:ascii="Helvetica" w:hAnsi="Helvetica" w:cs="Times New Roman"/>
      <w:sz w:val="16"/>
      <w:szCs w:val="16"/>
      <w:lang w:eastAsia="pl-PL"/>
    </w:rPr>
  </w:style>
  <w:style w:type="paragraph" w:customStyle="1" w:styleId="p10">
    <w:name w:val="p10"/>
    <w:basedOn w:val="Normalny"/>
    <w:rsid w:val="00765FEC"/>
    <w:rPr>
      <w:rFonts w:ascii="Arial" w:hAnsi="Arial" w:cs="Arial"/>
      <w:sz w:val="16"/>
      <w:szCs w:val="16"/>
      <w:lang w:eastAsia="pl-PL"/>
    </w:rPr>
  </w:style>
  <w:style w:type="paragraph" w:customStyle="1" w:styleId="p11">
    <w:name w:val="p11"/>
    <w:basedOn w:val="Normalny"/>
    <w:rsid w:val="00765FEC"/>
    <w:rPr>
      <w:rFonts w:ascii="Helvetica" w:hAnsi="Helvetica" w:cs="Times New Roman"/>
      <w:sz w:val="18"/>
      <w:szCs w:val="18"/>
      <w:lang w:eastAsia="pl-PL"/>
    </w:rPr>
  </w:style>
  <w:style w:type="paragraph" w:customStyle="1" w:styleId="p12">
    <w:name w:val="p12"/>
    <w:basedOn w:val="Normalny"/>
    <w:rsid w:val="00765FEC"/>
    <w:rPr>
      <w:rFonts w:ascii="Helvetica" w:hAnsi="Helvetica" w:cs="Times New Roman"/>
      <w:color w:val="474B4D"/>
      <w:sz w:val="22"/>
      <w:szCs w:val="22"/>
      <w:lang w:eastAsia="pl-PL"/>
    </w:rPr>
  </w:style>
  <w:style w:type="character" w:customStyle="1" w:styleId="s1">
    <w:name w:val="s1"/>
    <w:basedOn w:val="Domylnaczcionkaakapitu"/>
    <w:rsid w:val="00765FEC"/>
    <w:rPr>
      <w:color w:val="474B4D"/>
    </w:rPr>
  </w:style>
  <w:style w:type="character" w:customStyle="1" w:styleId="s2">
    <w:name w:val="s2"/>
    <w:basedOn w:val="Domylnaczcionkaakapitu"/>
    <w:rsid w:val="00765FEC"/>
    <w:rPr>
      <w:color w:val="000000"/>
    </w:rPr>
  </w:style>
  <w:style w:type="character" w:customStyle="1" w:styleId="s3">
    <w:name w:val="s3"/>
    <w:basedOn w:val="Domylnaczcionkaakapitu"/>
    <w:rsid w:val="00765FEC"/>
    <w:rPr>
      <w:color w:val="696969"/>
    </w:rPr>
  </w:style>
  <w:style w:type="character" w:customStyle="1" w:styleId="s4">
    <w:name w:val="s4"/>
    <w:basedOn w:val="Domylnaczcionkaakapitu"/>
    <w:rsid w:val="00765FEC"/>
    <w:rPr>
      <w:rFonts w:ascii="Helvetica" w:hAnsi="Helvetica" w:hint="default"/>
      <w:color w:val="474B4D"/>
      <w:sz w:val="22"/>
      <w:szCs w:val="22"/>
    </w:rPr>
  </w:style>
  <w:style w:type="character" w:customStyle="1" w:styleId="s5">
    <w:name w:val="s5"/>
    <w:basedOn w:val="Domylnaczcionkaakapitu"/>
    <w:rsid w:val="00765FEC"/>
    <w:rPr>
      <w:rFonts w:ascii="Arial" w:hAnsi="Arial" w:cs="Arial" w:hint="default"/>
      <w:sz w:val="16"/>
      <w:szCs w:val="16"/>
    </w:rPr>
  </w:style>
  <w:style w:type="character" w:customStyle="1" w:styleId="s6">
    <w:name w:val="s6"/>
    <w:basedOn w:val="Domylnaczcionkaakapitu"/>
    <w:rsid w:val="00765FEC"/>
    <w:rPr>
      <w:rFonts w:ascii="Helvetica" w:hAnsi="Helvetica" w:hint="default"/>
      <w:color w:val="868686"/>
      <w:sz w:val="15"/>
      <w:szCs w:val="15"/>
    </w:rPr>
  </w:style>
  <w:style w:type="character" w:customStyle="1" w:styleId="s7">
    <w:name w:val="s7"/>
    <w:basedOn w:val="Domylnaczcionkaakapitu"/>
    <w:rsid w:val="00765FEC"/>
    <w:rPr>
      <w:rFonts w:ascii="Tahoma" w:hAnsi="Tahoma" w:cs="Tahoma" w:hint="default"/>
      <w:color w:val="868686"/>
      <w:sz w:val="15"/>
      <w:szCs w:val="15"/>
    </w:rPr>
  </w:style>
  <w:style w:type="character" w:customStyle="1" w:styleId="s8">
    <w:name w:val="s8"/>
    <w:basedOn w:val="Domylnaczcionkaakapitu"/>
    <w:rsid w:val="00765FEC"/>
    <w:rPr>
      <w:rFonts w:ascii="Helvetica" w:hAnsi="Helvetica" w:hint="default"/>
      <w:sz w:val="17"/>
      <w:szCs w:val="17"/>
    </w:rPr>
  </w:style>
  <w:style w:type="character" w:customStyle="1" w:styleId="s9">
    <w:name w:val="s9"/>
    <w:basedOn w:val="Domylnaczcionkaakapitu"/>
    <w:rsid w:val="00765FEC"/>
    <w:rPr>
      <w:rFonts w:ascii="Helvetica" w:hAnsi="Helvetica" w:hint="default"/>
      <w:color w:val="696969"/>
      <w:sz w:val="15"/>
      <w:szCs w:val="15"/>
    </w:rPr>
  </w:style>
  <w:style w:type="character" w:customStyle="1" w:styleId="s10">
    <w:name w:val="s10"/>
    <w:basedOn w:val="Domylnaczcionkaakapitu"/>
    <w:rsid w:val="00765FEC"/>
    <w:rPr>
      <w:rFonts w:ascii="Arial" w:hAnsi="Arial" w:cs="Arial" w:hint="default"/>
      <w:color w:val="696969"/>
      <w:sz w:val="15"/>
      <w:szCs w:val="15"/>
    </w:rPr>
  </w:style>
  <w:style w:type="character" w:customStyle="1" w:styleId="s11">
    <w:name w:val="s11"/>
    <w:basedOn w:val="Domylnaczcionkaakapitu"/>
    <w:rsid w:val="00765FEC"/>
    <w:rPr>
      <w:rFonts w:ascii="Helvetica" w:hAnsi="Helvetica" w:hint="default"/>
      <w:sz w:val="18"/>
      <w:szCs w:val="18"/>
    </w:rPr>
  </w:style>
  <w:style w:type="character" w:customStyle="1" w:styleId="s12">
    <w:name w:val="s12"/>
    <w:basedOn w:val="Domylnaczcionkaakapitu"/>
    <w:rsid w:val="00765FEC"/>
    <w:rPr>
      <w:rFonts w:ascii="Georgia" w:hAnsi="Georgia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2E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FPP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Trzaskoś</dc:creator>
  <cp:keywords/>
  <dc:description/>
  <cp:lastModifiedBy>Daniel Trzaskoś</cp:lastModifiedBy>
  <cp:revision>2</cp:revision>
  <dcterms:created xsi:type="dcterms:W3CDTF">2017-09-05T12:27:00Z</dcterms:created>
  <dcterms:modified xsi:type="dcterms:W3CDTF">2017-09-05T12:27:00Z</dcterms:modified>
</cp:coreProperties>
</file>